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2"/>
          <w:szCs w:val="72"/>
          <w:lang w:val="pt-PT" w:eastAsia="en-US"/>
        </w:rPr>
        <w:id w:val="-23138697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91257D" w:rsidRDefault="006C40CB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w:drawing>
              <wp:inline distT="0" distB="0" distL="0" distR="0" wp14:anchorId="54805771" wp14:editId="5AA760BE">
                <wp:extent cx="4824536" cy="3410731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4536" cy="3410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1257D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0" allowOverlap="1" wp14:anchorId="76D34FC1" wp14:editId="23A79C7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â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1A69483" id="Rectângulo 2" o:spid="_x0000_s1026" style="position:absolute;margin-left:0;margin-top:0;width:642.6pt;height:64.4pt;z-index:25165568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FrLAIAAEQEAAAOAAAAZHJzL2Uyb0RvYy54bWysU1GO0zAQ/UfiDpb/aZKq3XajpqtVl0VI&#10;C6xYOIDrOI2F4zFjt2k5Dl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xLKRay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="0091257D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702A7D16" wp14:editId="290D9880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â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D5825E7" id="Rectângulo 5" o:spid="_x0000_s1026" style="position:absolute;margin-left:0;margin-top:0;width:7.15pt;height:831.2pt;z-index:25165875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iCLQIAAEEEAAAOAAAAZHJzL2Uyb0RvYy54bWysU1Fu2zAM/R+wOwj6X+wEcdcacYoiXYYB&#10;3Vas2wEUWbaFyaJGKXGy4+wq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CwhIgi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91257D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09A0225F" wp14:editId="5F534F0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â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94AF2AE" id="Rectângulo 4" o:spid="_x0000_s1026" style="position:absolute;margin-left:0;margin-top:0;width:7.15pt;height:831.2pt;z-index:251657728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J2LgIAAEEEAAAOAAAAZHJzL2Uyb0RvYy54bWysU1GO0zAQ/UfiDpb/adKqXdqo6WrVpQhp&#10;gRULB3AdJ7FwPGbsNi3H4Sp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PGvQnY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91257D">
            <w:rPr>
              <w:noProof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A0AD7EB" wp14:editId="2D0A2432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â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04AE9E6" id="Rectângulo 3" o:spid="_x0000_s1026" style="position:absolute;margin-left:0;margin-top:0;width:642.6pt;height:64.8pt;z-index:25165670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vrLAIAAEUEAAAOAAAAZHJzL2Uyb0RvYy54bWysU9uO0zAQfUfiHyy/01xoSxs1Xa26LEJa&#10;YMXCB7iOk1jYHmO7TZfP4Vf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OE0W+s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eastAsiaTheme="majorEastAsia" w:cstheme="majorBidi"/>
              <w:sz w:val="72"/>
              <w:szCs w:val="72"/>
              <w:lang w:val="pt-PT"/>
            </w:rPr>
            <w:alias w:val="Título"/>
            <w:id w:val="14700071"/>
            <w:placeholder>
              <w:docPart w:val="E9D46376460B4BC6B30C635AF6C7A01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1257D" w:rsidRPr="0091257D" w:rsidRDefault="0091257D" w:rsidP="0091257D">
              <w:pPr>
                <w:pStyle w:val="NoSpacing"/>
                <w:jc w:val="center"/>
                <w:rPr>
                  <w:rFonts w:eastAsiaTheme="majorEastAsia" w:cstheme="majorBidi"/>
                  <w:sz w:val="72"/>
                  <w:szCs w:val="72"/>
                  <w:lang w:val="pt-PT"/>
                </w:rPr>
              </w:pPr>
              <w:r w:rsidRPr="0091257D">
                <w:rPr>
                  <w:rFonts w:eastAsiaTheme="majorEastAsia" w:cstheme="majorBidi"/>
                  <w:sz w:val="72"/>
                  <w:szCs w:val="72"/>
                  <w:lang w:val="pt-PT"/>
                </w:rPr>
                <w:t>Código de Ética na Auditoria Interna</w:t>
              </w:r>
            </w:p>
          </w:sdtContent>
        </w:sdt>
        <w:p w:rsidR="0091257D" w:rsidRP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p w:rsidR="0091257D" w:rsidRPr="0091257D" w:rsidRDefault="0091257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  <w:lang w:val="pt-PT"/>
            </w:rPr>
          </w:pPr>
        </w:p>
        <w:sdt>
          <w:sdtPr>
            <w:alias w:val="Dat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 w:fullDate="2015-08-18T00:00:00Z">
              <w:dateFormat w:val="dd-MM-yyyy"/>
              <w:lid w:val="pt-PT"/>
              <w:storeMappedDataAs w:val="dateTime"/>
              <w:calendar w:val="gregorian"/>
            </w:date>
          </w:sdtPr>
          <w:sdtEndPr/>
          <w:sdtContent>
            <w:p w:rsidR="0091257D" w:rsidRPr="0091257D" w:rsidRDefault="0091257D" w:rsidP="0091257D">
              <w:pPr>
                <w:pStyle w:val="NoSpacing"/>
                <w:jc w:val="right"/>
                <w:rPr>
                  <w:lang w:val="pt-PT"/>
                </w:rPr>
              </w:pPr>
              <w:r w:rsidRPr="0091257D">
                <w:rPr>
                  <w:lang w:val="pt-PT"/>
                </w:rPr>
                <w:t>18-08-2015</w:t>
              </w:r>
            </w:p>
          </w:sdtContent>
        </w:sdt>
        <w:sdt>
          <w:sdtPr>
            <w:alias w:val="Empres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1257D" w:rsidRPr="0091257D" w:rsidRDefault="0091257D" w:rsidP="0091257D">
              <w:pPr>
                <w:pStyle w:val="NoSpacing"/>
                <w:jc w:val="right"/>
                <w:rPr>
                  <w:lang w:val="pt-PT"/>
                </w:rPr>
              </w:pPr>
              <w:r w:rsidRPr="0091257D">
                <w:t>AQAI</w:t>
              </w:r>
            </w:p>
          </w:sdtContent>
        </w:sdt>
        <w:p w:rsidR="0091257D" w:rsidRPr="0091257D" w:rsidRDefault="0091257D" w:rsidP="0091257D">
          <w:pPr>
            <w:jc w:val="center"/>
            <w:rPr>
              <w:b/>
            </w:rPr>
          </w:pPr>
        </w:p>
        <w:p w:rsidR="0091257D" w:rsidRDefault="0091257D"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PT" w:eastAsia="en-US"/>
        </w:rPr>
        <w:id w:val="86140042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1257D" w:rsidRPr="0091257D" w:rsidRDefault="0091257D">
          <w:pPr>
            <w:pStyle w:val="TOCHeading"/>
            <w:rPr>
              <w:rFonts w:asciiTheme="minorHAnsi" w:hAnsiTheme="minorHAnsi"/>
            </w:rPr>
          </w:pPr>
          <w:r w:rsidRPr="0091257D">
            <w:rPr>
              <w:rFonts w:asciiTheme="minorHAnsi" w:hAnsiTheme="minorHAnsi"/>
            </w:rPr>
            <w:t>ÍNDICE</w:t>
          </w:r>
        </w:p>
        <w:p w:rsidR="0025558E" w:rsidRDefault="0091257D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82047" w:history="1">
            <w:r w:rsidR="0025558E" w:rsidRPr="004B5276">
              <w:rPr>
                <w:rStyle w:val="Hyperlink"/>
                <w:noProof/>
              </w:rPr>
              <w:t>1. Introdução</w:t>
            </w:r>
            <w:r w:rsidR="0025558E">
              <w:rPr>
                <w:noProof/>
                <w:webHidden/>
              </w:rPr>
              <w:tab/>
            </w:r>
            <w:r w:rsidR="0025558E">
              <w:rPr>
                <w:noProof/>
                <w:webHidden/>
              </w:rPr>
              <w:fldChar w:fldCharType="begin"/>
            </w:r>
            <w:r w:rsidR="0025558E">
              <w:rPr>
                <w:noProof/>
                <w:webHidden/>
              </w:rPr>
              <w:instrText xml:space="preserve"> PAGEREF _Toc34382047 \h </w:instrText>
            </w:r>
            <w:r w:rsidR="0025558E">
              <w:rPr>
                <w:noProof/>
                <w:webHidden/>
              </w:rPr>
            </w:r>
            <w:r w:rsidR="0025558E">
              <w:rPr>
                <w:noProof/>
                <w:webHidden/>
              </w:rPr>
              <w:fldChar w:fldCharType="separate"/>
            </w:r>
            <w:r w:rsidR="0025558E">
              <w:rPr>
                <w:noProof/>
                <w:webHidden/>
              </w:rPr>
              <w:t>2</w:t>
            </w:r>
            <w:r w:rsidR="0025558E"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48" w:history="1">
            <w:r w:rsidRPr="004B5276">
              <w:rPr>
                <w:rStyle w:val="Hyperlink"/>
                <w:noProof/>
              </w:rPr>
              <w:t>2. Código de Ética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49" w:history="1">
            <w:r w:rsidRPr="004B5276">
              <w:rPr>
                <w:rStyle w:val="Hyperlink"/>
                <w:noProof/>
              </w:rPr>
              <w:t>3. Princípios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0" w:history="1">
            <w:r w:rsidRPr="004B5276">
              <w:rPr>
                <w:rStyle w:val="Hyperlink"/>
                <w:noProof/>
              </w:rPr>
              <w:t>Integridade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1" w:history="1">
            <w:r w:rsidRPr="004B5276">
              <w:rPr>
                <w:rStyle w:val="Hyperlink"/>
                <w:noProof/>
              </w:rPr>
              <w:t>Objetividade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2" w:history="1">
            <w:r w:rsidRPr="004B5276">
              <w:rPr>
                <w:rStyle w:val="Hyperlink"/>
                <w:noProof/>
              </w:rPr>
              <w:t>Confidencialidade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3" w:history="1">
            <w:r w:rsidRPr="004B5276">
              <w:rPr>
                <w:rStyle w:val="Hyperlink"/>
                <w:noProof/>
              </w:rPr>
              <w:t>Competência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4" w:history="1">
            <w:r w:rsidRPr="004B5276">
              <w:rPr>
                <w:rStyle w:val="Hyperlink"/>
                <w:noProof/>
              </w:rPr>
              <w:t>Independência e imparcialidade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1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5" w:history="1">
            <w:r w:rsidRPr="004B5276">
              <w:rPr>
                <w:rStyle w:val="Hyperlink"/>
                <w:noProof/>
              </w:rPr>
              <w:t>4. Regras de Conduta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6" w:history="1">
            <w:r w:rsidRPr="004B5276">
              <w:rPr>
                <w:rStyle w:val="Hyperlink"/>
                <w:noProof/>
              </w:rPr>
              <w:t>Integridade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7" w:history="1">
            <w:r w:rsidRPr="004B5276">
              <w:rPr>
                <w:rStyle w:val="Hyperlink"/>
                <w:noProof/>
              </w:rPr>
              <w:t>Objetividade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8" w:history="1">
            <w:r w:rsidRPr="004B5276">
              <w:rPr>
                <w:rStyle w:val="Hyperlink"/>
                <w:noProof/>
              </w:rPr>
              <w:t>Confidencialidade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59" w:history="1">
            <w:r w:rsidRPr="004B5276">
              <w:rPr>
                <w:rStyle w:val="Hyperlink"/>
                <w:noProof/>
              </w:rPr>
              <w:t>Competência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558E" w:rsidRDefault="0025558E">
          <w:pPr>
            <w:pStyle w:val="TOC2"/>
            <w:tabs>
              <w:tab w:val="right" w:leader="dot" w:pos="8494"/>
            </w:tabs>
            <w:rPr>
              <w:rFonts w:eastAsiaTheme="minorEastAsia"/>
              <w:noProof/>
              <w:lang w:eastAsia="pt-PT"/>
            </w:rPr>
          </w:pPr>
          <w:hyperlink w:anchor="_Toc34382060" w:history="1">
            <w:r w:rsidRPr="004B5276">
              <w:rPr>
                <w:rStyle w:val="Hyperlink"/>
                <w:noProof/>
              </w:rPr>
              <w:t>Independência e Imparcialidade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_Toc34382060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1257D" w:rsidRDefault="0091257D">
          <w:r>
            <w:rPr>
              <w:b/>
              <w:bCs/>
              <w:noProof/>
            </w:rPr>
            <w:fldChar w:fldCharType="end"/>
          </w:r>
        </w:p>
      </w:sdtContent>
    </w:sdt>
    <w:p w:rsidR="0091257D" w:rsidRDefault="0091257D">
      <w:r>
        <w:br w:type="page"/>
      </w:r>
    </w:p>
    <w:p w:rsidR="00524758" w:rsidRDefault="00524758"/>
    <w:p w:rsidR="0091257D" w:rsidRDefault="0091257D" w:rsidP="00FF61EB">
      <w:pPr>
        <w:pStyle w:val="Heading1"/>
        <w:rPr>
          <w:rFonts w:asciiTheme="minorHAnsi" w:hAnsiTheme="minorHAnsi"/>
          <w:sz w:val="24"/>
          <w:szCs w:val="24"/>
        </w:rPr>
      </w:pPr>
      <w:bookmarkStart w:id="0" w:name="_Toc34382047"/>
      <w:r w:rsidRPr="0091257D">
        <w:rPr>
          <w:rFonts w:asciiTheme="minorHAnsi" w:hAnsiTheme="minorHAnsi"/>
          <w:sz w:val="24"/>
          <w:szCs w:val="24"/>
        </w:rPr>
        <w:t>1. Introdução</w:t>
      </w:r>
      <w:bookmarkEnd w:id="0"/>
      <w:r w:rsidRPr="0091257D">
        <w:rPr>
          <w:rFonts w:asciiTheme="minorHAnsi" w:hAnsiTheme="minorHAnsi"/>
          <w:sz w:val="24"/>
          <w:szCs w:val="24"/>
        </w:rPr>
        <w:t xml:space="preserve"> </w:t>
      </w:r>
    </w:p>
    <w:p w:rsidR="00250A17" w:rsidRPr="00250A17" w:rsidRDefault="00250A17" w:rsidP="00250A17"/>
    <w:p w:rsidR="009304EF" w:rsidRPr="00806724" w:rsidRDefault="009304EF" w:rsidP="009304EF">
      <w:pPr>
        <w:jc w:val="both"/>
      </w:pPr>
      <w:r w:rsidRPr="00806724">
        <w:t xml:space="preserve">O IST, enquanto organismo da Administração Indireta do Estado, está sujeito aos princípios gerais da boa gestão pública, nomeadamente: transparência, equidade, legalidade e </w:t>
      </w:r>
      <w:proofErr w:type="spellStart"/>
      <w:r w:rsidRPr="00806724">
        <w:rPr>
          <w:i/>
          <w:iCs/>
        </w:rPr>
        <w:t>accountability</w:t>
      </w:r>
      <w:proofErr w:type="spellEnd"/>
      <w:r w:rsidRPr="00806724">
        <w:rPr>
          <w:i/>
          <w:iCs/>
        </w:rPr>
        <w:t xml:space="preserve"> </w:t>
      </w:r>
      <w:r w:rsidRPr="00806724">
        <w:t>(prestação de contas e responsabilização). Para além destes princípios, o exercício da função auditoria interna está sujeito a um conjunto de princípios e regras de conduta.</w:t>
      </w:r>
    </w:p>
    <w:p w:rsidR="004A3F3A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A auditoria interna </w:t>
      </w:r>
      <w:r w:rsidR="004A3F3A" w:rsidRPr="00806724">
        <w:rPr>
          <w:rFonts w:asciiTheme="minorHAnsi" w:hAnsiTheme="minorHAnsi"/>
          <w:sz w:val="22"/>
          <w:szCs w:val="22"/>
        </w:rPr>
        <w:t xml:space="preserve">é por definição uma atividade independente, de garantia e de consultoria, destinada a acrescentar valor e a melhorar o funcionamento de uma organização, ajudando a mesma a alcançar os seus objetivos, através de uma abordagem sistemática e </w:t>
      </w:r>
      <w:proofErr w:type="spellStart"/>
      <w:r w:rsidR="004A3F3A" w:rsidRPr="00806724">
        <w:rPr>
          <w:rFonts w:asciiTheme="minorHAnsi" w:hAnsiTheme="minorHAnsi"/>
          <w:sz w:val="22"/>
          <w:szCs w:val="22"/>
        </w:rPr>
        <w:t>disciplinada</w:t>
      </w:r>
      <w:r w:rsidR="009304EF">
        <w:rPr>
          <w:rFonts w:asciiTheme="minorHAnsi" w:hAnsiTheme="minorHAnsi"/>
          <w:sz w:val="22"/>
          <w:szCs w:val="22"/>
        </w:rPr>
        <w:t>por</w:t>
      </w:r>
      <w:proofErr w:type="spellEnd"/>
      <w:r w:rsidR="009304EF">
        <w:rPr>
          <w:rFonts w:asciiTheme="minorHAnsi" w:hAnsiTheme="minorHAnsi"/>
          <w:sz w:val="22"/>
          <w:szCs w:val="22"/>
        </w:rPr>
        <w:t xml:space="preserve"> forma a</w:t>
      </w:r>
      <w:r w:rsidR="004A3F3A" w:rsidRPr="00806724">
        <w:rPr>
          <w:rFonts w:asciiTheme="minorHAnsi" w:hAnsiTheme="minorHAnsi"/>
          <w:sz w:val="22"/>
          <w:szCs w:val="22"/>
        </w:rPr>
        <w:t xml:space="preserve"> </w:t>
      </w:r>
      <w:r w:rsidRPr="00806724">
        <w:rPr>
          <w:rFonts w:asciiTheme="minorHAnsi" w:hAnsiTheme="minorHAnsi"/>
          <w:sz w:val="22"/>
          <w:szCs w:val="22"/>
        </w:rPr>
        <w:t>contribui</w:t>
      </w:r>
      <w:r w:rsidR="009304EF">
        <w:rPr>
          <w:rFonts w:asciiTheme="minorHAnsi" w:hAnsiTheme="minorHAnsi"/>
          <w:sz w:val="22"/>
          <w:szCs w:val="22"/>
        </w:rPr>
        <w:t>r</w:t>
      </w:r>
      <w:r w:rsidR="004A3F3A" w:rsidRPr="00806724">
        <w:rPr>
          <w:rFonts w:asciiTheme="minorHAnsi" w:hAnsiTheme="minorHAnsi"/>
          <w:sz w:val="22"/>
          <w:szCs w:val="22"/>
        </w:rPr>
        <w:t xml:space="preserve"> na avaliação e melhoria da eficácia dos processos de gestão, de controlo e de governação.</w:t>
      </w:r>
    </w:p>
    <w:p w:rsidR="000329DF" w:rsidRPr="00806724" w:rsidRDefault="000329DF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O objetivo do Código de Ética é </w:t>
      </w:r>
      <w:r w:rsidR="000329DF" w:rsidRPr="00806724">
        <w:rPr>
          <w:rFonts w:asciiTheme="minorHAnsi" w:hAnsiTheme="minorHAnsi"/>
          <w:sz w:val="22"/>
          <w:szCs w:val="22"/>
        </w:rPr>
        <w:t xml:space="preserve">essencialmente </w:t>
      </w:r>
      <w:r w:rsidRPr="00806724">
        <w:rPr>
          <w:rFonts w:asciiTheme="minorHAnsi" w:hAnsiTheme="minorHAnsi"/>
          <w:sz w:val="22"/>
          <w:szCs w:val="22"/>
        </w:rPr>
        <w:t>promover uma cultura ética na prática da auditoria interna</w:t>
      </w:r>
      <w:r w:rsidR="000329DF" w:rsidRPr="00806724">
        <w:rPr>
          <w:rFonts w:asciiTheme="minorHAnsi" w:hAnsiTheme="minorHAnsi"/>
          <w:sz w:val="22"/>
          <w:szCs w:val="22"/>
        </w:rPr>
        <w:t xml:space="preserve"> estabelecendo princípios e as expetativas que regem o comportamento dos indivíduos e das organizações na condução da mesma. A </w:t>
      </w:r>
      <w:r w:rsidRPr="00806724">
        <w:rPr>
          <w:rFonts w:asciiTheme="minorHAnsi" w:hAnsiTheme="minorHAnsi"/>
          <w:sz w:val="22"/>
          <w:szCs w:val="22"/>
        </w:rPr>
        <w:t xml:space="preserve">existência de um código de ética e o necessário respeito pelo mesmo são o garante dessa credibilidade e confiança. </w:t>
      </w:r>
    </w:p>
    <w:p w:rsidR="000329DF" w:rsidRPr="00806724" w:rsidRDefault="000329DF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O Código de Ética inclui duas componentes essenciais: </w:t>
      </w:r>
    </w:p>
    <w:p w:rsidR="004A3F3A" w:rsidRPr="00806724" w:rsidRDefault="004A3F3A" w:rsidP="00FF61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91257D" w:rsidRPr="00806724" w:rsidRDefault="0091257D" w:rsidP="00FF61EB">
      <w:pPr>
        <w:pStyle w:val="Default"/>
        <w:spacing w:after="262" w:line="276" w:lineRule="auto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1. Os Princípios relevantes para a profissão e para a prática da auditoria interna.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2. As Regras de Conduta que descrevem as normas de comportamento </w:t>
      </w:r>
      <w:r w:rsidR="009304EF">
        <w:rPr>
          <w:rFonts w:asciiTheme="minorHAnsi" w:hAnsiTheme="minorHAnsi"/>
          <w:sz w:val="22"/>
          <w:szCs w:val="22"/>
        </w:rPr>
        <w:t xml:space="preserve">na atuação </w:t>
      </w:r>
      <w:r w:rsidRPr="00806724">
        <w:rPr>
          <w:rFonts w:asciiTheme="minorHAnsi" w:hAnsiTheme="minorHAnsi"/>
          <w:sz w:val="22"/>
          <w:szCs w:val="22"/>
        </w:rPr>
        <w:t xml:space="preserve">dos auditores internos.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O Código de Ética aplica-se a todos os que se envolvem diretamente na função de auditoria interna e a todos os que venham a colaborar em alguma atividade desse tipo. </w:t>
      </w:r>
    </w:p>
    <w:p w:rsidR="0091257D" w:rsidRPr="0091257D" w:rsidRDefault="0091257D" w:rsidP="00FF61EB">
      <w:pPr>
        <w:pStyle w:val="Heading1"/>
        <w:rPr>
          <w:rFonts w:asciiTheme="minorHAnsi" w:hAnsiTheme="minorHAnsi"/>
          <w:sz w:val="24"/>
          <w:szCs w:val="24"/>
        </w:rPr>
      </w:pPr>
      <w:bookmarkStart w:id="1" w:name="_Toc34382048"/>
      <w:r w:rsidRPr="0091257D">
        <w:rPr>
          <w:rFonts w:asciiTheme="minorHAnsi" w:hAnsiTheme="minorHAnsi"/>
          <w:sz w:val="24"/>
          <w:szCs w:val="24"/>
        </w:rPr>
        <w:t>2. Código de Ética</w:t>
      </w:r>
      <w:bookmarkEnd w:id="1"/>
      <w:r w:rsidRPr="0091257D">
        <w:rPr>
          <w:rFonts w:asciiTheme="minorHAnsi" w:hAnsiTheme="minorHAnsi"/>
          <w:sz w:val="24"/>
          <w:szCs w:val="24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Um código de ética e o efetivo respeito pelos princípios nele estipulados são essenciais para a Auditoria Interna. Ele fundamenta a confiança colocada nessa função.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No mesmo sentido, entende-se por auditoria interna a atividade independente, de avaliação objetiva e de consultoria, que tem como objetivo acrescentar valor e melhorar as operações de uma organização. Ela pretende ajudar a organização na prossecução dos seus objetivos através de uma abordagem sistemática e disciplinada, na avaliação da eficácia da gestão do risco, do controlo e dos processos de governação </w:t>
      </w:r>
    </w:p>
    <w:p w:rsidR="0091257D" w:rsidRPr="0091257D" w:rsidRDefault="0091257D" w:rsidP="00FF61EB">
      <w:pPr>
        <w:pStyle w:val="Heading1"/>
        <w:rPr>
          <w:rFonts w:asciiTheme="minorHAnsi" w:hAnsiTheme="minorHAnsi"/>
          <w:sz w:val="24"/>
          <w:szCs w:val="24"/>
        </w:rPr>
      </w:pPr>
      <w:bookmarkStart w:id="2" w:name="_Toc34382049"/>
      <w:r w:rsidRPr="0091257D">
        <w:rPr>
          <w:rFonts w:asciiTheme="minorHAnsi" w:hAnsiTheme="minorHAnsi"/>
          <w:sz w:val="24"/>
          <w:szCs w:val="24"/>
        </w:rPr>
        <w:lastRenderedPageBreak/>
        <w:t>3. Princípios</w:t>
      </w:r>
      <w:bookmarkEnd w:id="2"/>
      <w:r w:rsidRPr="0091257D">
        <w:rPr>
          <w:rFonts w:asciiTheme="minorHAnsi" w:hAnsiTheme="minorHAnsi"/>
          <w:sz w:val="24"/>
          <w:szCs w:val="24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As atividades de auditoria interna devem cumprir e aplicar os seguintes princípios: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3" w:name="_Toc34382050"/>
      <w:r w:rsidRPr="00806724">
        <w:rPr>
          <w:rFonts w:asciiTheme="minorHAnsi" w:hAnsiTheme="minorHAnsi"/>
          <w:sz w:val="22"/>
          <w:szCs w:val="22"/>
        </w:rPr>
        <w:t>Integridade</w:t>
      </w:r>
      <w:bookmarkEnd w:id="3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304EF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 auditores devem atuar com integridade, a</w:t>
      </w:r>
      <w:r w:rsidR="0091257D" w:rsidRPr="00806724">
        <w:rPr>
          <w:rFonts w:asciiTheme="minorHAnsi" w:hAnsiTheme="minorHAnsi"/>
          <w:sz w:val="22"/>
          <w:szCs w:val="22"/>
        </w:rPr>
        <w:t xml:space="preserve"> integri</w:t>
      </w:r>
      <w:r>
        <w:rPr>
          <w:rFonts w:asciiTheme="minorHAnsi" w:hAnsiTheme="minorHAnsi"/>
          <w:sz w:val="22"/>
          <w:szCs w:val="22"/>
        </w:rPr>
        <w:t>dade dos auditores internos gera</w:t>
      </w:r>
      <w:r w:rsidR="0091257D" w:rsidRPr="00806724">
        <w:rPr>
          <w:rFonts w:asciiTheme="minorHAnsi" w:hAnsiTheme="minorHAnsi"/>
          <w:sz w:val="22"/>
          <w:szCs w:val="22"/>
        </w:rPr>
        <w:t xml:space="preserve"> confiança e, assim, proporciona a base para a</w:t>
      </w:r>
      <w:r>
        <w:rPr>
          <w:rFonts w:asciiTheme="minorHAnsi" w:hAnsiTheme="minorHAnsi"/>
          <w:sz w:val="22"/>
          <w:szCs w:val="22"/>
        </w:rPr>
        <w:t xml:space="preserve"> credibilidade da sua avaliação</w:t>
      </w:r>
      <w:r w:rsidR="0091257D" w:rsidRPr="00806724">
        <w:rPr>
          <w:rFonts w:asciiTheme="minorHAnsi" w:hAnsiTheme="minorHAnsi"/>
          <w:sz w:val="22"/>
          <w:szCs w:val="22"/>
        </w:rPr>
        <w:t xml:space="preserve">. Devem agir com integridade no seu relacionamento com todos os detentores de interesse.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4" w:name="_Toc34382051"/>
      <w:r w:rsidRPr="00806724">
        <w:rPr>
          <w:rFonts w:asciiTheme="minorHAnsi" w:hAnsiTheme="minorHAnsi"/>
          <w:sz w:val="22"/>
          <w:szCs w:val="22"/>
        </w:rPr>
        <w:t>Objetividade</w:t>
      </w:r>
      <w:bookmarkEnd w:id="4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>Os auditores internos devem exibir o mais elevado nível de objetividade durante a recolha, avaliação e comunicação da informação relacionada com a ativida</w:t>
      </w:r>
      <w:r w:rsidR="009304EF">
        <w:rPr>
          <w:rFonts w:asciiTheme="minorHAnsi" w:hAnsiTheme="minorHAnsi"/>
          <w:sz w:val="22"/>
          <w:szCs w:val="22"/>
        </w:rPr>
        <w:t>de ou o processo a ser auditado</w:t>
      </w:r>
      <w:r w:rsidRPr="00806724">
        <w:rPr>
          <w:rFonts w:asciiTheme="minorHAnsi" w:hAnsiTheme="minorHAnsi"/>
          <w:sz w:val="22"/>
          <w:szCs w:val="22"/>
        </w:rPr>
        <w:t xml:space="preserve">. Devem realizar uma apreciação equilibrada de todas as circunstâncias relevantes e não devem ser influenciados pelos seus próprios interesses ou por outros na formulação dos seus julgamentos.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5" w:name="_Toc34382052"/>
      <w:r w:rsidRPr="00806724">
        <w:rPr>
          <w:rFonts w:asciiTheme="minorHAnsi" w:hAnsiTheme="minorHAnsi"/>
          <w:sz w:val="22"/>
          <w:szCs w:val="22"/>
        </w:rPr>
        <w:t>Confidencialidade</w:t>
      </w:r>
      <w:bookmarkEnd w:id="5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Os auditores internos devem respeitar o valor e a propriedade da informação que recebem e não a revelar sem a devida autorização, a não ser que exista uma obrigação legal e/ou profissional para o efeito.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6" w:name="_Toc34382053"/>
      <w:r w:rsidRPr="00806724">
        <w:rPr>
          <w:rFonts w:asciiTheme="minorHAnsi" w:hAnsiTheme="minorHAnsi"/>
          <w:sz w:val="22"/>
          <w:szCs w:val="22"/>
        </w:rPr>
        <w:t>Competência</w:t>
      </w:r>
      <w:bookmarkEnd w:id="6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 xml:space="preserve">Os auditores internos devem aplicar o conhecimento, as técnicas e a experiência necessárias ao bom desempenho das suas funções.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7" w:name="_Toc34382054"/>
      <w:r w:rsidRPr="00806724">
        <w:rPr>
          <w:rFonts w:asciiTheme="minorHAnsi" w:hAnsiTheme="minorHAnsi"/>
          <w:sz w:val="22"/>
          <w:szCs w:val="22"/>
        </w:rPr>
        <w:t>Independência e imparcialidade</w:t>
      </w:r>
      <w:bookmarkEnd w:id="7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806724">
        <w:rPr>
          <w:rFonts w:asciiTheme="minorHAnsi" w:hAnsiTheme="minorHAnsi"/>
          <w:sz w:val="22"/>
          <w:szCs w:val="22"/>
        </w:rPr>
        <w:t>Os auditores internos devem ser independentes e imparciais na prossecução do seu trabalho de análise, para garantir que os seus interesses pesso</w:t>
      </w:r>
      <w:r w:rsidR="000329DF" w:rsidRPr="00806724">
        <w:rPr>
          <w:rFonts w:asciiTheme="minorHAnsi" w:hAnsiTheme="minorHAnsi"/>
          <w:sz w:val="22"/>
          <w:szCs w:val="22"/>
        </w:rPr>
        <w:t>ais ou de terceiros não adulterem</w:t>
      </w:r>
      <w:r w:rsidRPr="00806724">
        <w:rPr>
          <w:rFonts w:asciiTheme="minorHAnsi" w:hAnsiTheme="minorHAnsi"/>
          <w:sz w:val="22"/>
          <w:szCs w:val="22"/>
        </w:rPr>
        <w:t xml:space="preserve"> essa análise. 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1257D" w:rsidRPr="0091257D" w:rsidRDefault="0091257D" w:rsidP="00FF61EB">
      <w:pPr>
        <w:pStyle w:val="Heading1"/>
        <w:rPr>
          <w:rFonts w:asciiTheme="minorHAnsi" w:hAnsiTheme="minorHAnsi"/>
          <w:sz w:val="24"/>
          <w:szCs w:val="24"/>
        </w:rPr>
      </w:pPr>
      <w:bookmarkStart w:id="8" w:name="_Toc34382055"/>
      <w:r w:rsidRPr="0091257D">
        <w:rPr>
          <w:rFonts w:asciiTheme="minorHAnsi" w:hAnsiTheme="minorHAnsi"/>
          <w:sz w:val="24"/>
          <w:szCs w:val="24"/>
        </w:rPr>
        <w:t>4. Regras de Conduta</w:t>
      </w:r>
      <w:bookmarkEnd w:id="8"/>
      <w:r w:rsidRPr="0091257D">
        <w:rPr>
          <w:rFonts w:asciiTheme="minorHAnsi" w:hAnsiTheme="minorHAnsi"/>
          <w:sz w:val="24"/>
          <w:szCs w:val="24"/>
        </w:rPr>
        <w:t xml:space="preserve">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9" w:name="_Toc34382056"/>
      <w:r w:rsidRPr="00806724">
        <w:rPr>
          <w:rFonts w:asciiTheme="minorHAnsi" w:hAnsiTheme="minorHAnsi"/>
          <w:sz w:val="22"/>
          <w:szCs w:val="22"/>
        </w:rPr>
        <w:t>Integridade</w:t>
      </w:r>
      <w:bookmarkEnd w:id="9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304EF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 auditores internos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91257D" w:rsidRPr="00806724" w:rsidRDefault="009304E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e</w:t>
      </w:r>
      <w:r w:rsidR="000329DF" w:rsidRPr="00806724">
        <w:rPr>
          <w:rFonts w:asciiTheme="minorHAnsi" w:hAnsiTheme="minorHAnsi"/>
          <w:color w:val="auto"/>
          <w:sz w:val="22"/>
          <w:szCs w:val="22"/>
        </w:rPr>
        <w:t>xecutar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o seu trabalho com honestidade, diligência e responsabilidade. </w:t>
      </w:r>
    </w:p>
    <w:p w:rsidR="0091257D" w:rsidRPr="00806724" w:rsidRDefault="009304E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d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eclarar qualquer conflito de interesse que ocorra em qualquer momento do processo de auditoria. </w:t>
      </w:r>
    </w:p>
    <w:p w:rsidR="0091257D" w:rsidRPr="00806724" w:rsidRDefault="009304E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espeitar a lei e apenas fazer as revelações necessárias no contexto da lei e da sua profissão. </w:t>
      </w:r>
    </w:p>
    <w:p w:rsidR="0091257D" w:rsidRPr="00806724" w:rsidRDefault="009304E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Não devem</w:t>
      </w:r>
      <w:r w:rsidR="000329DF" w:rsidRPr="00806724">
        <w:rPr>
          <w:rFonts w:asciiTheme="minorHAnsi" w:hAnsiTheme="minorHAnsi"/>
          <w:color w:val="auto"/>
          <w:sz w:val="22"/>
          <w:szCs w:val="22"/>
        </w:rPr>
        <w:t>, em consciência, participar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em qualquer </w:t>
      </w:r>
      <w:r w:rsidR="000329DF" w:rsidRPr="00806724">
        <w:rPr>
          <w:rFonts w:asciiTheme="minorHAnsi" w:hAnsiTheme="minorHAnsi"/>
          <w:color w:val="auto"/>
          <w:sz w:val="22"/>
          <w:szCs w:val="22"/>
        </w:rPr>
        <w:t xml:space="preserve">atividade ilegal ou 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>em atos que</w:t>
      </w:r>
      <w:r w:rsidR="000329DF" w:rsidRPr="00806724">
        <w:rPr>
          <w:rFonts w:asciiTheme="minorHAnsi" w:hAnsiTheme="minorHAnsi"/>
          <w:color w:val="auto"/>
          <w:sz w:val="22"/>
          <w:szCs w:val="22"/>
        </w:rPr>
        <w:t xml:space="preserve"> desacreditem 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a profissão de auditoria interna ou para a organização de que fazem parte/para a qual prestam serviço. </w:t>
      </w:r>
    </w:p>
    <w:p w:rsidR="0091257D" w:rsidRPr="00806724" w:rsidRDefault="009304E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Devem 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espeitar e contribuir para os objetivos legítimos e éticos da organização. 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10" w:name="_Toc34382057"/>
      <w:r w:rsidRPr="00806724">
        <w:rPr>
          <w:rFonts w:asciiTheme="minorHAnsi" w:hAnsiTheme="minorHAnsi"/>
          <w:sz w:val="22"/>
          <w:szCs w:val="22"/>
        </w:rPr>
        <w:t>Objetividade</w:t>
      </w:r>
      <w:bookmarkEnd w:id="10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304EF" w:rsidP="00C877D1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 auditores internos manifestam o mais elevado grau de o</w:t>
      </w:r>
      <w:r w:rsidR="00C877D1">
        <w:rPr>
          <w:rFonts w:asciiTheme="minorHAnsi" w:hAnsiTheme="minorHAnsi"/>
          <w:color w:val="auto"/>
          <w:sz w:val="22"/>
          <w:szCs w:val="22"/>
        </w:rPr>
        <w:t>bjetividade profissional ao coli</w:t>
      </w:r>
      <w:r>
        <w:rPr>
          <w:rFonts w:asciiTheme="minorHAnsi" w:hAnsiTheme="minorHAnsi"/>
          <w:color w:val="auto"/>
          <w:sz w:val="22"/>
          <w:szCs w:val="22"/>
        </w:rPr>
        <w:t xml:space="preserve">girem, avaliarem e comunicarem a informação sobre a atividade ou processo em análise. Os auditores internos fazem uma avaliação equilibrada de todas as 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circunstancias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relevantes e os seus julgamentos não são influenciados por interesses particulares e por opiniões alheias. </w:t>
      </w:r>
      <w:r w:rsidR="00C877D1">
        <w:rPr>
          <w:rFonts w:asciiTheme="minorHAnsi" w:hAnsiTheme="minorHAnsi"/>
          <w:color w:val="auto"/>
          <w:sz w:val="22"/>
          <w:szCs w:val="22"/>
        </w:rPr>
        <w:t xml:space="preserve">Desta forma </w:t>
      </w:r>
      <w:r>
        <w:rPr>
          <w:rFonts w:asciiTheme="minorHAnsi" w:hAnsiTheme="minorHAnsi"/>
          <w:color w:val="auto"/>
          <w:sz w:val="22"/>
          <w:szCs w:val="22"/>
        </w:rPr>
        <w:t>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s auditores internos: </w:t>
      </w:r>
    </w:p>
    <w:p w:rsidR="0091257D" w:rsidRPr="00806724" w:rsidRDefault="000329DF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06724">
        <w:rPr>
          <w:rFonts w:asciiTheme="minorHAnsi" w:hAnsiTheme="minorHAnsi"/>
          <w:color w:val="auto"/>
          <w:sz w:val="22"/>
          <w:szCs w:val="22"/>
        </w:rPr>
        <w:t>Não deverão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participar em qualquer atividade ou</w:t>
      </w:r>
      <w:r w:rsidRPr="00806724">
        <w:rPr>
          <w:rFonts w:asciiTheme="minorHAnsi" w:hAnsiTheme="minorHAnsi"/>
          <w:color w:val="auto"/>
          <w:sz w:val="22"/>
          <w:szCs w:val="22"/>
        </w:rPr>
        <w:t xml:space="preserve"> manter uma 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relação que </w:t>
      </w:r>
      <w:r w:rsidRPr="00806724">
        <w:rPr>
          <w:rFonts w:asciiTheme="minorHAnsi" w:hAnsiTheme="minorHAnsi"/>
          <w:color w:val="auto"/>
          <w:sz w:val="22"/>
          <w:szCs w:val="22"/>
        </w:rPr>
        <w:t>prejudique ou que se presuma possa prejudicar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06724">
        <w:rPr>
          <w:rFonts w:asciiTheme="minorHAnsi" w:hAnsiTheme="minorHAnsi"/>
          <w:color w:val="auto"/>
          <w:sz w:val="22"/>
          <w:szCs w:val="22"/>
        </w:rPr>
        <w:t>o seu julgamento imparcial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A participação inclui atividades ou relações que possam estar em conflito com os interesses da organização.</w:t>
      </w:r>
    </w:p>
    <w:p w:rsidR="0091257D" w:rsidRPr="00806724" w:rsidRDefault="00D64127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06724">
        <w:rPr>
          <w:rFonts w:asciiTheme="minorHAnsi" w:hAnsiTheme="minorHAnsi"/>
          <w:color w:val="auto"/>
          <w:sz w:val="22"/>
          <w:szCs w:val="22"/>
        </w:rPr>
        <w:t>Não deverão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aceitar</w:t>
      </w:r>
      <w:r w:rsidRPr="00806724">
        <w:rPr>
          <w:rFonts w:asciiTheme="minorHAnsi" w:hAnsiTheme="minorHAnsi"/>
          <w:color w:val="auto"/>
          <w:sz w:val="22"/>
          <w:szCs w:val="22"/>
        </w:rPr>
        <w:t xml:space="preserve"> nada que possa prejudicar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, ou </w:t>
      </w:r>
      <w:r w:rsidRPr="00806724">
        <w:rPr>
          <w:rFonts w:asciiTheme="minorHAnsi" w:hAnsiTheme="minorHAnsi"/>
          <w:color w:val="auto"/>
          <w:sz w:val="22"/>
          <w:szCs w:val="22"/>
        </w:rPr>
        <w:t xml:space="preserve">que se presuma possa prejudicar o seu julgamento 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profissional. </w:t>
      </w:r>
    </w:p>
    <w:p w:rsidR="0091257D" w:rsidRPr="00806724" w:rsidRDefault="00D64127" w:rsidP="00FF61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806724">
        <w:rPr>
          <w:rFonts w:asciiTheme="minorHAnsi" w:hAnsiTheme="minorHAnsi"/>
          <w:color w:val="auto"/>
          <w:sz w:val="22"/>
          <w:szCs w:val="22"/>
        </w:rPr>
        <w:t>Divulgarão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todos os f</w:t>
      </w:r>
      <w:r w:rsidRPr="00806724">
        <w:rPr>
          <w:rFonts w:asciiTheme="minorHAnsi" w:hAnsiTheme="minorHAnsi"/>
          <w:color w:val="auto"/>
          <w:sz w:val="22"/>
          <w:szCs w:val="22"/>
        </w:rPr>
        <w:t>actos materiais de que tenham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conhecimen</w:t>
      </w:r>
      <w:r w:rsidRPr="00806724">
        <w:rPr>
          <w:rFonts w:asciiTheme="minorHAnsi" w:hAnsiTheme="minorHAnsi"/>
          <w:color w:val="auto"/>
          <w:sz w:val="22"/>
          <w:szCs w:val="22"/>
        </w:rPr>
        <w:t>to e que, se não forem divulgados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>, p</w:t>
      </w:r>
      <w:r w:rsidRPr="00806724">
        <w:rPr>
          <w:rFonts w:asciiTheme="minorHAnsi" w:hAnsiTheme="minorHAnsi"/>
          <w:color w:val="auto"/>
          <w:sz w:val="22"/>
          <w:szCs w:val="22"/>
        </w:rPr>
        <w:t>ossam distorcer a informação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das atividades em análise. 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11" w:name="_Toc34382058"/>
      <w:r w:rsidRPr="00806724">
        <w:rPr>
          <w:rFonts w:asciiTheme="minorHAnsi" w:hAnsiTheme="minorHAnsi"/>
          <w:sz w:val="22"/>
          <w:szCs w:val="22"/>
        </w:rPr>
        <w:t>Confidencialidade</w:t>
      </w:r>
      <w:bookmarkEnd w:id="11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06724">
        <w:rPr>
          <w:rFonts w:asciiTheme="minorHAnsi" w:hAnsiTheme="minorHAnsi"/>
          <w:color w:val="auto"/>
          <w:sz w:val="22"/>
          <w:szCs w:val="22"/>
        </w:rPr>
        <w:t xml:space="preserve">Os auditores internos: </w:t>
      </w: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ser prudentes na utilização e na proteção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da informação obtida no desempenho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da sua atividade. </w:t>
      </w:r>
    </w:p>
    <w:p w:rsidR="0091257D" w:rsidRDefault="00C877D1" w:rsidP="00FF61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Não devem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utilizar informação em proveito próprio ou que de qualquer forma possa ser contrária à lei ou prejudicial aos objetivos legítimos e éticos da organização de que fazem parte/para a qual prestam serviço. </w:t>
      </w:r>
    </w:p>
    <w:p w:rsidR="00C877D1" w:rsidRDefault="00C877D1" w:rsidP="00FF61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C877D1" w:rsidRPr="00806724" w:rsidRDefault="00C877D1" w:rsidP="00FF61EB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Não devem utilizar a informação obtida se não para o fim a que se destina.</w:t>
      </w:r>
    </w:p>
    <w:p w:rsidR="0091257D" w:rsidRPr="00806724" w:rsidRDefault="0091257D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12" w:name="_Toc34382059"/>
      <w:r w:rsidRPr="00806724">
        <w:rPr>
          <w:rFonts w:asciiTheme="minorHAnsi" w:hAnsiTheme="minorHAnsi"/>
          <w:sz w:val="22"/>
          <w:szCs w:val="22"/>
        </w:rPr>
        <w:t>Competência</w:t>
      </w:r>
      <w:bookmarkEnd w:id="12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C877D1" w:rsidRDefault="00C877D1" w:rsidP="00C877D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 auditores internos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91257D" w:rsidRDefault="00C877D1" w:rsidP="00C877D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aceitar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 xml:space="preserve"> apenas serviços para os quais disponham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d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necessário conhecimento, proficiência e experiência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250A17" w:rsidRPr="00806724" w:rsidRDefault="00250A17" w:rsidP="00C877D1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d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esempenhar os serviços de auditoria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interna de acordo com as normas i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>nternacionais (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International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 Standards for 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the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 Professional 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Practice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of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Internal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proofErr w:type="spellStart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>Auditing</w:t>
      </w:r>
      <w:proofErr w:type="spellEnd"/>
      <w:r w:rsidR="0091257D" w:rsidRPr="00806724">
        <w:rPr>
          <w:rFonts w:asciiTheme="minorHAnsi" w:hAnsiTheme="minorHAnsi"/>
          <w:i/>
          <w:iCs/>
          <w:color w:val="auto"/>
          <w:sz w:val="22"/>
          <w:szCs w:val="22"/>
        </w:rPr>
        <w:t xml:space="preserve">) </w:t>
      </w:r>
      <w:r w:rsidR="00FD2C43" w:rsidRPr="00806724">
        <w:rPr>
          <w:rFonts w:asciiTheme="minorHAnsi" w:hAnsiTheme="minorHAnsi"/>
          <w:color w:val="auto"/>
          <w:sz w:val="22"/>
          <w:szCs w:val="22"/>
        </w:rPr>
        <w:t>e nacionais (IPAI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). </w:t>
      </w: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continuamente 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 xml:space="preserve">aperfeiçoar a sua proficiência e </w:t>
      </w:r>
      <w:proofErr w:type="gramStart"/>
      <w:r w:rsidR="00D64127" w:rsidRPr="00806724">
        <w:rPr>
          <w:rFonts w:asciiTheme="minorHAnsi" w:hAnsiTheme="minorHAnsi"/>
          <w:color w:val="auto"/>
          <w:sz w:val="22"/>
          <w:szCs w:val="22"/>
        </w:rPr>
        <w:t>a  eficiência</w:t>
      </w:r>
      <w:proofErr w:type="gramEnd"/>
      <w:r w:rsidR="00D64127" w:rsidRPr="00806724">
        <w:rPr>
          <w:rFonts w:asciiTheme="minorHAnsi" w:hAnsiTheme="minorHAnsi"/>
          <w:color w:val="auto"/>
          <w:sz w:val="22"/>
          <w:szCs w:val="22"/>
        </w:rPr>
        <w:t xml:space="preserve"> e qualidade das suas funções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91257D" w:rsidRPr="00806724" w:rsidRDefault="0091257D" w:rsidP="00FF61EB">
      <w:pPr>
        <w:pStyle w:val="Heading2"/>
        <w:rPr>
          <w:rFonts w:asciiTheme="minorHAnsi" w:hAnsiTheme="minorHAnsi"/>
          <w:sz w:val="22"/>
          <w:szCs w:val="22"/>
        </w:rPr>
      </w:pPr>
      <w:bookmarkStart w:id="13" w:name="_Toc34382060"/>
      <w:r w:rsidRPr="00806724">
        <w:rPr>
          <w:rFonts w:asciiTheme="minorHAnsi" w:hAnsiTheme="minorHAnsi"/>
          <w:sz w:val="22"/>
          <w:szCs w:val="22"/>
        </w:rPr>
        <w:t>Independência e Imparcialidade</w:t>
      </w:r>
      <w:bookmarkEnd w:id="13"/>
      <w:r w:rsidRPr="00806724">
        <w:rPr>
          <w:rFonts w:asciiTheme="minorHAnsi" w:hAnsiTheme="minorHAnsi"/>
          <w:sz w:val="22"/>
          <w:szCs w:val="22"/>
        </w:rPr>
        <w:t xml:space="preserve"> </w:t>
      </w:r>
    </w:p>
    <w:p w:rsidR="0091257D" w:rsidRPr="00806724" w:rsidRDefault="00C877D1" w:rsidP="00FF61E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Os auditores internos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Devem e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xercer as suas funções sem se deixarem influenciar por interesses pessoais ou de outras pessoas com eles relacionados. </w:t>
      </w: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e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vitar ceder a pressões que coloquem em causa a credibilidade do seu julgamento. </w:t>
      </w:r>
    </w:p>
    <w:p w:rsidR="0091257D" w:rsidRPr="00806724" w:rsidRDefault="00C877D1" w:rsidP="00FF61EB">
      <w:pPr>
        <w:pStyle w:val="Default"/>
        <w:spacing w:after="142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a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presentar as conclusões e recomendações de forma clara e objetiva. </w:t>
      </w:r>
    </w:p>
    <w:p w:rsidR="0091257D" w:rsidRPr="00250A17" w:rsidRDefault="00C877D1" w:rsidP="00250A1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Devem e</w:t>
      </w:r>
      <w:r w:rsidR="00D64127" w:rsidRPr="00806724">
        <w:rPr>
          <w:rFonts w:asciiTheme="minorHAnsi" w:hAnsiTheme="minorHAnsi"/>
          <w:color w:val="auto"/>
          <w:sz w:val="22"/>
          <w:szCs w:val="22"/>
        </w:rPr>
        <w:t>vitar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participar em auditorias internas de atividad</w:t>
      </w:r>
      <w:r>
        <w:rPr>
          <w:rFonts w:asciiTheme="minorHAnsi" w:hAnsiTheme="minorHAnsi"/>
          <w:color w:val="auto"/>
          <w:sz w:val="22"/>
          <w:szCs w:val="22"/>
        </w:rPr>
        <w:t>es em que tenham estado</w:t>
      </w:r>
      <w:r w:rsidR="0091257D" w:rsidRPr="00806724">
        <w:rPr>
          <w:rFonts w:asciiTheme="minorHAnsi" w:hAnsiTheme="minorHAnsi"/>
          <w:color w:val="auto"/>
          <w:sz w:val="22"/>
          <w:szCs w:val="22"/>
        </w:rPr>
        <w:t xml:space="preserve"> envolvidos</w:t>
      </w:r>
      <w:r w:rsidR="00E267A7" w:rsidRPr="00806724">
        <w:rPr>
          <w:rFonts w:asciiTheme="minorHAnsi" w:hAnsiTheme="minorHAnsi"/>
          <w:color w:val="auto"/>
          <w:sz w:val="22"/>
          <w:szCs w:val="22"/>
        </w:rPr>
        <w:t>.</w:t>
      </w:r>
    </w:p>
    <w:sectPr w:rsidR="0091257D" w:rsidRPr="00250A17" w:rsidSect="00255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957" w:rsidRDefault="00A07957" w:rsidP="00250A17">
      <w:pPr>
        <w:spacing w:after="0" w:line="240" w:lineRule="auto"/>
      </w:pPr>
      <w:r>
        <w:separator/>
      </w:r>
    </w:p>
  </w:endnote>
  <w:endnote w:type="continuationSeparator" w:id="0">
    <w:p w:rsidR="00A07957" w:rsidRDefault="00A07957" w:rsidP="0025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8E" w:rsidRDefault="002555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A17" w:rsidRPr="00250A17" w:rsidRDefault="00250A17">
    <w:pPr>
      <w:pStyle w:val="Footer"/>
      <w:rPr>
        <w:sz w:val="16"/>
        <w:szCs w:val="16"/>
      </w:rPr>
    </w:pPr>
    <w:r w:rsidRPr="00250A17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571C8C" wp14:editId="7AEF10F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0A17" w:rsidRPr="00250A17" w:rsidRDefault="00250A17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250A17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250A17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250A17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4</w:t>
                          </w:r>
                          <w:r w:rsidRPr="00250A17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1C8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50A17" w:rsidRPr="00250A17" w:rsidRDefault="00250A17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250A17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250A17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250A17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4</w:t>
                    </w:r>
                    <w:r w:rsidRPr="00250A17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50A17">
      <w:rPr>
        <w:noProof/>
        <w:color w:val="4F81BD" w:themeColor="accent1"/>
        <w:sz w:val="16"/>
        <w:szCs w:val="16"/>
        <w:lang w:eastAsia="pt-PT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406A68A3" wp14:editId="4D3D02C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27365" id="Rectangle 58" o:spid="_x0000_s1026" style="position:absolute;margin-left:0;margin-top:0;width:468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Pr="00250A17">
      <w:rPr>
        <w:sz w:val="16"/>
        <w:szCs w:val="16"/>
      </w:rPr>
      <w:t>AQAI – Código de Ética na Auditoria Interna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8E" w:rsidRDefault="002555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957" w:rsidRDefault="00A07957" w:rsidP="00250A17">
      <w:pPr>
        <w:spacing w:after="0" w:line="240" w:lineRule="auto"/>
      </w:pPr>
      <w:r>
        <w:separator/>
      </w:r>
    </w:p>
  </w:footnote>
  <w:footnote w:type="continuationSeparator" w:id="0">
    <w:p w:rsidR="00A07957" w:rsidRDefault="00A07957" w:rsidP="00250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8E" w:rsidRDefault="002555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0CB" w:rsidRDefault="0025558E" w:rsidP="0025558E">
    <w:pPr>
      <w:pStyle w:val="Header"/>
      <w:ind w:left="-284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CB02ACC" wp14:editId="6D66B178">
          <wp:simplePos x="0" y="0"/>
          <wp:positionH relativeFrom="column">
            <wp:posOffset>4478020</wp:posOffset>
          </wp:positionH>
          <wp:positionV relativeFrom="paragraph">
            <wp:posOffset>1905</wp:posOffset>
          </wp:positionV>
          <wp:extent cx="920750" cy="37147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AI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7B32EE0" wp14:editId="5019F89A">
          <wp:extent cx="1314450" cy="521085"/>
          <wp:effectExtent l="0" t="0" r="0" b="0"/>
          <wp:docPr id="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T formulári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634" cy="52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4" w:name="_GoBack"/>
    <w:bookmarkEnd w:id="1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8E" w:rsidRDefault="002555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57D"/>
    <w:rsid w:val="000329DF"/>
    <w:rsid w:val="00250A17"/>
    <w:rsid w:val="0025558E"/>
    <w:rsid w:val="004A3F3A"/>
    <w:rsid w:val="00524758"/>
    <w:rsid w:val="00595989"/>
    <w:rsid w:val="006C28DD"/>
    <w:rsid w:val="006C40CB"/>
    <w:rsid w:val="00801E95"/>
    <w:rsid w:val="00806724"/>
    <w:rsid w:val="008E571F"/>
    <w:rsid w:val="0091257D"/>
    <w:rsid w:val="009304EF"/>
    <w:rsid w:val="00931B33"/>
    <w:rsid w:val="00A07957"/>
    <w:rsid w:val="00AF472D"/>
    <w:rsid w:val="00C877D1"/>
    <w:rsid w:val="00D64127"/>
    <w:rsid w:val="00E267A7"/>
    <w:rsid w:val="00FD2C43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738EE"/>
  <w15:docId w15:val="{D73F39D4-1709-4BC4-B389-BB68D4C8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2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91257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257D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7D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57D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125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257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125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17"/>
  </w:style>
  <w:style w:type="paragraph" w:styleId="Footer">
    <w:name w:val="footer"/>
    <w:basedOn w:val="Normal"/>
    <w:link w:val="FooterChar"/>
    <w:uiPriority w:val="99"/>
    <w:unhideWhenUsed/>
    <w:rsid w:val="00250A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17"/>
  </w:style>
  <w:style w:type="paragraph" w:customStyle="1" w:styleId="088095CB421E4E02BDC9682AFEE1723A">
    <w:name w:val="088095CB421E4E02BDC9682AFEE1723A"/>
    <w:rsid w:val="00250A17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D46376460B4BC6B30C635AF6C7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CCA4-E8EE-4A44-B284-18681BEB8C21}"/>
      </w:docPartPr>
      <w:docPartBody>
        <w:p w:rsidR="005672A3" w:rsidRDefault="00F22680" w:rsidP="00F22680">
          <w:pPr>
            <w:pStyle w:val="E9D46376460B4BC6B30C635AF6C7A01A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[Escreva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680"/>
    <w:rsid w:val="003264E3"/>
    <w:rsid w:val="005672A3"/>
    <w:rsid w:val="007B300C"/>
    <w:rsid w:val="00B04483"/>
    <w:rsid w:val="00BF6276"/>
    <w:rsid w:val="00E933EE"/>
    <w:rsid w:val="00EC5B62"/>
    <w:rsid w:val="00F2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26FCD44694C8A8BF596040B93C6F3">
    <w:name w:val="F7F26FCD44694C8A8BF596040B93C6F3"/>
    <w:rsid w:val="00F22680"/>
  </w:style>
  <w:style w:type="paragraph" w:customStyle="1" w:styleId="4DC090C1F4C144FC81973EEDDE069F9F">
    <w:name w:val="4DC090C1F4C144FC81973EEDDE069F9F"/>
    <w:rsid w:val="00F22680"/>
  </w:style>
  <w:style w:type="paragraph" w:customStyle="1" w:styleId="5CCCF83DD2FA479496E9546AA3373127">
    <w:name w:val="5CCCF83DD2FA479496E9546AA3373127"/>
    <w:rsid w:val="00F22680"/>
  </w:style>
  <w:style w:type="paragraph" w:customStyle="1" w:styleId="8E44032068AC438FB84B3F0742213D10">
    <w:name w:val="8E44032068AC438FB84B3F0742213D10"/>
    <w:rsid w:val="00F22680"/>
  </w:style>
  <w:style w:type="paragraph" w:customStyle="1" w:styleId="E9D46376460B4BC6B30C635AF6C7A01A">
    <w:name w:val="E9D46376460B4BC6B30C635AF6C7A01A"/>
    <w:rsid w:val="00F22680"/>
  </w:style>
  <w:style w:type="paragraph" w:customStyle="1" w:styleId="F8BDD8B2D77B4259ADAB615C3BC04983">
    <w:name w:val="F8BDD8B2D77B4259ADAB615C3BC04983"/>
    <w:rsid w:val="00F22680"/>
  </w:style>
  <w:style w:type="paragraph" w:customStyle="1" w:styleId="8D2BBE0344A748BDABA17F56F2F4A4A2">
    <w:name w:val="8D2BBE0344A748BDABA17F56F2F4A4A2"/>
    <w:rsid w:val="00F22680"/>
  </w:style>
  <w:style w:type="paragraph" w:customStyle="1" w:styleId="7ED1B842A03C41CC8E1F0EC42A81AFE3">
    <w:name w:val="7ED1B842A03C41CC8E1F0EC42A81AFE3"/>
    <w:rsid w:val="00F22680"/>
  </w:style>
  <w:style w:type="paragraph" w:customStyle="1" w:styleId="5DD6364D87074899AA690AA879CE90F5">
    <w:name w:val="5DD6364D87074899AA690AA879CE90F5"/>
    <w:rsid w:val="00F22680"/>
  </w:style>
  <w:style w:type="paragraph" w:customStyle="1" w:styleId="9C23C9B583494D6BB149480EC3C6FBC7">
    <w:name w:val="9C23C9B583494D6BB149480EC3C6FBC7"/>
    <w:rsid w:val="00E933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A71DEC-1BE0-4EDC-ABAF-259E6E84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Código de Ética na Auditoria Interna</vt:lpstr>
    </vt:vector>
  </TitlesOfParts>
  <Company>AQAI</Company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de Ética na Auditoria Interna</dc:title>
  <dc:creator>Cecilia</dc:creator>
  <cp:lastModifiedBy>Aldina Carvalho</cp:lastModifiedBy>
  <cp:revision>4</cp:revision>
  <cp:lastPrinted>2015-08-20T14:53:00Z</cp:lastPrinted>
  <dcterms:created xsi:type="dcterms:W3CDTF">2015-08-21T16:51:00Z</dcterms:created>
  <dcterms:modified xsi:type="dcterms:W3CDTF">2020-03-06T10:14:00Z</dcterms:modified>
</cp:coreProperties>
</file>